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4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JUNHO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3D6920">
        <w:rPr>
          <w:rFonts w:eastAsia="Lucida Sans Unicode" w:cs="Arial"/>
          <w:kern w:val="2"/>
          <w:sz w:val="24"/>
          <w:szCs w:val="24"/>
          <w:lang w:eastAsia="pt-BR"/>
        </w:rPr>
        <w:t>3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3D6920">
        <w:rPr>
          <w:rFonts w:eastAsia="Lucida Sans Unicode" w:cs="Arial"/>
          <w:iCs/>
          <w:kern w:val="1"/>
          <w:sz w:val="24"/>
          <w:szCs w:val="24"/>
        </w:rPr>
        <w:t>30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D6920">
        <w:rPr>
          <w:rFonts w:eastAsia="Lucida Sans Unicode" w:cs="Arial"/>
          <w:iCs/>
          <w:kern w:val="1"/>
          <w:sz w:val="24"/>
          <w:szCs w:val="24"/>
        </w:rPr>
        <w:t>junho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3D6920" w:rsidRDefault="00977490" w:rsidP="009A7828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3D6920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Aprovar o </w:t>
      </w:r>
      <w:r w:rsidR="003D6920" w:rsidRPr="003D6920">
        <w:rPr>
          <w:rFonts w:eastAsia="Lucida Sans Unicode" w:cs="Times New Roman"/>
          <w:bCs/>
          <w:kern w:val="2"/>
          <w:sz w:val="24"/>
          <w:szCs w:val="24"/>
          <w:lang w:eastAsia="pt-BR"/>
        </w:rPr>
        <w:t>Termo de Aditamento SS Nº 009/2020 (QUINTO) e Plano Operativo ao Convênio SS Nº 004/2019 e Termo de Aditamento SS Nº 010/2020 (SEXTO) e Plano Operativo ao Convênio SS Nº 004/2019, a serem formalizados com a Irmandade da Santa Casa de Misericórdia;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3D6920">
        <w:rPr>
          <w:rFonts w:eastAsia="Lucida Sans Unicode" w:cs="Arial"/>
          <w:iCs/>
          <w:kern w:val="1"/>
          <w:sz w:val="24"/>
          <w:szCs w:val="24"/>
        </w:rPr>
        <w:t>30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D6920">
        <w:rPr>
          <w:rFonts w:eastAsia="Lucida Sans Unicode" w:cs="Arial"/>
          <w:iCs/>
          <w:kern w:val="1"/>
          <w:sz w:val="24"/>
          <w:szCs w:val="24"/>
        </w:rPr>
        <w:t>junho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3D6920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53</cp:revision>
  <dcterms:created xsi:type="dcterms:W3CDTF">2018-01-31T13:54:00Z</dcterms:created>
  <dcterms:modified xsi:type="dcterms:W3CDTF">2020-07-01T13:19:00Z</dcterms:modified>
</cp:coreProperties>
</file>